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0" w:rsidRDefault="00611E18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30.11.2023 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урегулированию конфликта интересов  (далее - Комиссия) (протокол от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30.11.2023. № 03/23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</w:t>
      </w:r>
      <w:r w:rsidR="0035033A">
        <w:rPr>
          <w:rFonts w:ascii="Times New Roman" w:hAnsi="Times New Roman" w:cs="Times New Roman"/>
          <w:sz w:val="28"/>
          <w:szCs w:val="28"/>
        </w:rPr>
        <w:t>едания: рассмотрение уведомления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Амурского ТУ Росрыболовства (далее - Управление)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1.Признать, что при исполнении государственным гражданским служащим Управления своих должностных обязанностей личная заинтересованность приводит или может привести к конфликту интересов.</w:t>
      </w:r>
    </w:p>
    <w:p w:rsidR="00487460" w:rsidRDefault="00E06FD0" w:rsidP="0048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87460"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EC5655" w:rsidRDefault="00EC5655"/>
    <w:sectPr w:rsidR="00EC5655" w:rsidSect="00ED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35033A"/>
    <w:rsid w:val="00487460"/>
    <w:rsid w:val="00611E18"/>
    <w:rsid w:val="00E06FD0"/>
    <w:rsid w:val="00EC5655"/>
    <w:rsid w:val="00E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2022-05-12T05:15:00Z</dcterms:created>
  <dcterms:modified xsi:type="dcterms:W3CDTF">2025-01-13T01:00:00Z</dcterms:modified>
</cp:coreProperties>
</file>